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D5" w:rsidRPr="001C27D5" w:rsidRDefault="001C27D5" w:rsidP="001C27D5">
      <w:pPr>
        <w:shd w:val="clear" w:color="auto" w:fill="FFFFFF"/>
        <w:spacing w:line="240" w:lineRule="atLeast"/>
        <w:textAlignment w:val="baseline"/>
        <w:outlineLvl w:val="0"/>
        <w:rPr>
          <w:rFonts w:ascii="Arial" w:eastAsia="Times New Roman" w:hAnsi="Arial" w:cs="Arial"/>
          <w:color w:val="48423F"/>
          <w:spacing w:val="-15"/>
          <w:kern w:val="36"/>
          <w:sz w:val="45"/>
          <w:szCs w:val="45"/>
        </w:rPr>
      </w:pPr>
      <w:r w:rsidRPr="001C27D5">
        <w:rPr>
          <w:rFonts w:ascii="Arial" w:eastAsia="Times New Roman" w:hAnsi="Arial" w:cs="Arial"/>
          <w:color w:val="48423F"/>
          <w:spacing w:val="-15"/>
          <w:kern w:val="36"/>
          <w:sz w:val="45"/>
          <w:szCs w:val="45"/>
        </w:rPr>
        <w:t>Intervento di Luigi Bobba all’Assemblea di Area Democratica</w:t>
      </w:r>
    </w:p>
    <w:p w:rsidR="001C27D5" w:rsidRPr="001C27D5" w:rsidRDefault="001C27D5" w:rsidP="001C27D5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48423F"/>
          <w:sz w:val="18"/>
          <w:szCs w:val="18"/>
        </w:rPr>
      </w:pPr>
      <w:bookmarkStart w:id="0" w:name="_GoBack"/>
      <w:bookmarkEnd w:id="0"/>
      <w:r w:rsidRPr="001C27D5">
        <w:rPr>
          <w:rFonts w:ascii="Arial" w:hAnsi="Arial" w:cs="Arial"/>
          <w:color w:val="48423F"/>
          <w:sz w:val="18"/>
          <w:szCs w:val="18"/>
        </w:rPr>
        <w:t>Il prof. D’</w:t>
      </w:r>
      <w:proofErr w:type="spellStart"/>
      <w:r w:rsidRPr="001C27D5">
        <w:rPr>
          <w:rFonts w:ascii="Arial" w:hAnsi="Arial" w:cs="Arial"/>
          <w:color w:val="48423F"/>
          <w:sz w:val="18"/>
          <w:szCs w:val="18"/>
        </w:rPr>
        <w:t>Alimonte</w:t>
      </w:r>
      <w:proofErr w:type="spellEnd"/>
      <w:r w:rsidRPr="001C27D5">
        <w:rPr>
          <w:rFonts w:ascii="Arial" w:hAnsi="Arial" w:cs="Arial"/>
          <w:color w:val="48423F"/>
          <w:sz w:val="18"/>
          <w:szCs w:val="18"/>
        </w:rPr>
        <w:t xml:space="preserve">, ci ha messo di fronte allo "sprofondo Nord" e dopo aver letto nei nostri occhi il terrore, ha offerto tre vie di fuga: confidare nella volatilità del voto del Sud, sperare che gli avversari si dividano e, infine, che qualcuno di loro venga </w:t>
      </w:r>
      <w:proofErr w:type="gramStart"/>
      <w:r w:rsidRPr="001C27D5">
        <w:rPr>
          <w:rFonts w:ascii="Arial" w:hAnsi="Arial" w:cs="Arial"/>
          <w:color w:val="48423F"/>
          <w:sz w:val="18"/>
          <w:szCs w:val="18"/>
        </w:rPr>
        <w:t>ad</w:t>
      </w:r>
      <w:proofErr w:type="gramEnd"/>
      <w:r w:rsidRPr="001C27D5">
        <w:rPr>
          <w:rFonts w:ascii="Arial" w:hAnsi="Arial" w:cs="Arial"/>
          <w:color w:val="48423F"/>
          <w:sz w:val="18"/>
          <w:szCs w:val="18"/>
        </w:rPr>
        <w:t xml:space="preserve"> ingrossare le nostre truppe. Così, sollevati dallo spavento, </w:t>
      </w:r>
      <w:proofErr w:type="gramStart"/>
      <w:r w:rsidRPr="001C27D5">
        <w:rPr>
          <w:rFonts w:ascii="Arial" w:hAnsi="Arial" w:cs="Arial"/>
          <w:color w:val="48423F"/>
          <w:sz w:val="18"/>
          <w:szCs w:val="18"/>
        </w:rPr>
        <w:t>abbiamo</w:t>
      </w:r>
      <w:proofErr w:type="gramEnd"/>
      <w:r w:rsidRPr="001C27D5">
        <w:rPr>
          <w:rFonts w:ascii="Arial" w:hAnsi="Arial" w:cs="Arial"/>
          <w:color w:val="48423F"/>
          <w:sz w:val="18"/>
          <w:szCs w:val="18"/>
        </w:rPr>
        <w:t xml:space="preserve"> ricominciato a ragionare sul futuro del PD, sul suo profilo, sulla sua capacità di guidare l’Italia di domani, rimuovendo o edulcorando l’interrogativo principale: come superare </w:t>
      </w:r>
      <w:proofErr w:type="spellStart"/>
      <w:r w:rsidRPr="001C27D5">
        <w:rPr>
          <w:rFonts w:ascii="Arial" w:hAnsi="Arial" w:cs="Arial"/>
          <w:color w:val="48423F"/>
          <w:sz w:val="18"/>
          <w:szCs w:val="18"/>
        </w:rPr>
        <w:t>lo"sprofondo</w:t>
      </w:r>
      <w:proofErr w:type="spellEnd"/>
      <w:r w:rsidRPr="001C27D5">
        <w:rPr>
          <w:rFonts w:ascii="Arial" w:hAnsi="Arial" w:cs="Arial"/>
          <w:color w:val="48423F"/>
          <w:sz w:val="18"/>
          <w:szCs w:val="18"/>
        </w:rPr>
        <w:t xml:space="preserve"> Nord"?</w:t>
      </w:r>
      <w:r w:rsidRPr="001C27D5">
        <w:rPr>
          <w:rFonts w:ascii="Arial" w:hAnsi="Arial" w:cs="Arial"/>
          <w:color w:val="48423F"/>
          <w:sz w:val="18"/>
          <w:szCs w:val="18"/>
        </w:rPr>
        <w:br/>
        <w:t>Sarebbe interessante chiedere al prof. D’</w:t>
      </w:r>
      <w:proofErr w:type="spellStart"/>
      <w:r w:rsidRPr="001C27D5">
        <w:rPr>
          <w:rFonts w:ascii="Arial" w:hAnsi="Arial" w:cs="Arial"/>
          <w:color w:val="48423F"/>
          <w:sz w:val="18"/>
          <w:szCs w:val="18"/>
        </w:rPr>
        <w:t>Alimonte</w:t>
      </w:r>
      <w:proofErr w:type="spellEnd"/>
      <w:r w:rsidRPr="001C27D5">
        <w:rPr>
          <w:rFonts w:ascii="Arial" w:hAnsi="Arial" w:cs="Arial"/>
          <w:color w:val="48423F"/>
          <w:sz w:val="18"/>
          <w:szCs w:val="18"/>
        </w:rPr>
        <w:t xml:space="preserve"> di fare una nuova simulazione: mettere insieme tutto il Nord, nord-ovest e nord-est, escludendo però le grandi concentrazioni urbane di Torino, Milano, Genova, Venezia e Trieste. A naso, credo che </w:t>
      </w:r>
      <w:proofErr w:type="gramStart"/>
      <w:r w:rsidRPr="001C27D5">
        <w:rPr>
          <w:rFonts w:ascii="Arial" w:hAnsi="Arial" w:cs="Arial"/>
          <w:color w:val="48423F"/>
          <w:sz w:val="18"/>
          <w:szCs w:val="18"/>
        </w:rPr>
        <w:t>otterremmo</w:t>
      </w:r>
      <w:proofErr w:type="gramEnd"/>
      <w:r w:rsidRPr="001C27D5">
        <w:rPr>
          <w:rFonts w:ascii="Arial" w:hAnsi="Arial" w:cs="Arial"/>
          <w:color w:val="48423F"/>
          <w:sz w:val="18"/>
          <w:szCs w:val="18"/>
        </w:rPr>
        <w:t xml:space="preserve"> un duplice risultato: da un lato la differenza, in termini di voti, tra centrodestra e centrosinistra, diventerebbe abbastanza irrilevante, sia per un’area che per l’altra; dall’altro invece la distanza aumenterebbe significativamente, diventando un abisso quasi incolmabile. Questo </w:t>
      </w:r>
      <w:proofErr w:type="spellStart"/>
      <w:r w:rsidRPr="001C27D5">
        <w:rPr>
          <w:rFonts w:ascii="Arial" w:hAnsi="Arial" w:cs="Arial"/>
          <w:color w:val="48423F"/>
          <w:sz w:val="18"/>
          <w:szCs w:val="18"/>
        </w:rPr>
        <w:t>perchè</w:t>
      </w:r>
      <w:proofErr w:type="spellEnd"/>
      <w:r w:rsidRPr="001C27D5">
        <w:rPr>
          <w:rFonts w:ascii="Arial" w:hAnsi="Arial" w:cs="Arial"/>
          <w:color w:val="48423F"/>
          <w:sz w:val="18"/>
          <w:szCs w:val="18"/>
        </w:rPr>
        <w:t xml:space="preserve"> ciò che è accaduto al Nord, in particolare fuori dalle aree metropolitane, è un processo che viene da lontano e che ci ha </w:t>
      </w:r>
      <w:proofErr w:type="gramStart"/>
      <w:r w:rsidRPr="001C27D5">
        <w:rPr>
          <w:rFonts w:ascii="Arial" w:hAnsi="Arial" w:cs="Arial"/>
          <w:color w:val="48423F"/>
          <w:sz w:val="18"/>
          <w:szCs w:val="18"/>
        </w:rPr>
        <w:t>visti</w:t>
      </w:r>
      <w:proofErr w:type="gramEnd"/>
      <w:r w:rsidRPr="001C27D5">
        <w:rPr>
          <w:rFonts w:ascii="Arial" w:hAnsi="Arial" w:cs="Arial"/>
          <w:color w:val="48423F"/>
          <w:sz w:val="18"/>
          <w:szCs w:val="18"/>
        </w:rPr>
        <w:t xml:space="preserve"> incapaci di cogliere i caratteri di una trasformazione radicale che altri hanno invece saputo interpretare. Quei </w:t>
      </w:r>
      <w:proofErr w:type="gramStart"/>
      <w:r w:rsidRPr="001C27D5">
        <w:rPr>
          <w:rFonts w:ascii="Arial" w:hAnsi="Arial" w:cs="Arial"/>
          <w:color w:val="48423F"/>
          <w:sz w:val="18"/>
          <w:szCs w:val="18"/>
        </w:rPr>
        <w:t>20</w:t>
      </w:r>
      <w:proofErr w:type="gramEnd"/>
      <w:r w:rsidRPr="001C27D5">
        <w:rPr>
          <w:rFonts w:ascii="Arial" w:hAnsi="Arial" w:cs="Arial"/>
          <w:color w:val="48423F"/>
          <w:sz w:val="18"/>
          <w:szCs w:val="18"/>
        </w:rPr>
        <w:t xml:space="preserve"> milioni di cittadini che abitano il Nord rappresentano un terzo della popolazione italiana, ma se diamo uno sguardo a molti altri indicatori (dalla produzione del reddito al tasso di esportazione delle merci; dal contributo alle entrate dello Stato alla qualità dei servizi; dal numero delle piccole imprese a quello delle realtà associative e di volontariato; dalla presenza di lavoratori immigrati all’efficienza delle pubbliche amministrazioni), è evidente che quel 33% di popolazione rappresenta in molti campi, come quello delle imprese, delle reti associative e delle autonomie locali, molto di più della percentuale di cittadini aventi diritto al voto.</w:t>
      </w:r>
      <w:r w:rsidRPr="001C27D5">
        <w:rPr>
          <w:rFonts w:ascii="Arial" w:hAnsi="Arial" w:cs="Arial"/>
          <w:color w:val="48423F"/>
          <w:sz w:val="18"/>
          <w:szCs w:val="18"/>
        </w:rPr>
        <w:br/>
        <w:t xml:space="preserve">L’esplodere degli effetti della globalizzazione, competizione micidiale con i Paesi emergenti e il sopraggiungere di numerosi immigrati, solo per citare due dei risultati più </w:t>
      </w:r>
      <w:proofErr w:type="gramStart"/>
      <w:r w:rsidRPr="001C27D5">
        <w:rPr>
          <w:rFonts w:ascii="Arial" w:hAnsi="Arial" w:cs="Arial"/>
          <w:color w:val="48423F"/>
          <w:sz w:val="18"/>
          <w:szCs w:val="18"/>
        </w:rPr>
        <w:t>vistosi</w:t>
      </w:r>
      <w:proofErr w:type="gramEnd"/>
      <w:r w:rsidRPr="001C27D5">
        <w:rPr>
          <w:rFonts w:ascii="Arial" w:hAnsi="Arial" w:cs="Arial"/>
          <w:color w:val="48423F"/>
          <w:sz w:val="18"/>
          <w:szCs w:val="18"/>
        </w:rPr>
        <w:t>, ha alimentato e ingrossato quel "rancore" sul quale si era innestata l’avventura politica della Lega. Ecco che il rancore fa ora coppia fissa con le nuove paure, reali o simboliche che siano, fornendo il sostrato materiale al successo leghista. E noi, invece, siamo stati progressivamente estraniati, quando non espulsi, dalle reti dell’agire economico, dal Governo delle autonomie locali, dal rapporto di osmosi con le reti sociali dei territori. Forse</w:t>
      </w:r>
      <w:proofErr w:type="gramStart"/>
      <w:r w:rsidRPr="001C27D5">
        <w:rPr>
          <w:rFonts w:ascii="Arial" w:hAnsi="Arial" w:cs="Arial"/>
          <w:color w:val="48423F"/>
          <w:sz w:val="18"/>
          <w:szCs w:val="18"/>
        </w:rPr>
        <w:t xml:space="preserve"> ,</w:t>
      </w:r>
      <w:proofErr w:type="gramEnd"/>
      <w:r w:rsidRPr="001C27D5">
        <w:rPr>
          <w:rFonts w:ascii="Arial" w:hAnsi="Arial" w:cs="Arial"/>
          <w:color w:val="48423F"/>
          <w:sz w:val="18"/>
          <w:szCs w:val="18"/>
        </w:rPr>
        <w:t xml:space="preserve"> le evocazioni di Chiamparino prima – il Pd del Nord – e di Prodi poi – il partito federato dei territori – sono apparse più esternazioni verbali che soluzioni realmente perseguibili ma, in entrambi i casi, è scattata subito una rimozione per non vedere ciò che era ormai palese ai nostri occhi.</w:t>
      </w:r>
      <w:r w:rsidRPr="001C27D5">
        <w:rPr>
          <w:rFonts w:ascii="Arial" w:hAnsi="Arial" w:cs="Arial"/>
          <w:color w:val="48423F"/>
          <w:sz w:val="18"/>
          <w:szCs w:val="18"/>
        </w:rPr>
        <w:br/>
        <w:t xml:space="preserve">Se, dunque, non </w:t>
      </w:r>
      <w:proofErr w:type="gramStart"/>
      <w:r w:rsidRPr="001C27D5">
        <w:rPr>
          <w:rFonts w:ascii="Arial" w:hAnsi="Arial" w:cs="Arial"/>
          <w:color w:val="48423F"/>
          <w:sz w:val="18"/>
          <w:szCs w:val="18"/>
        </w:rPr>
        <w:t>vogliamo</w:t>
      </w:r>
      <w:proofErr w:type="gramEnd"/>
      <w:r w:rsidRPr="001C27D5">
        <w:rPr>
          <w:rFonts w:ascii="Arial" w:hAnsi="Arial" w:cs="Arial"/>
          <w:color w:val="48423F"/>
          <w:sz w:val="18"/>
          <w:szCs w:val="18"/>
        </w:rPr>
        <w:t xml:space="preserve"> rifugiarci in una delle ‘tre vie di fuga’, il primo tema resta, proprio per delineare lo stesso carattere di un partito che porta nel suo vessillo i colori nazionali, come affrontare la questione del Nord? Come non diventare del tutto marginali (tra l’altro, per inciso, la scelta dei collegi uninominali trasformerebbe tutto il Nord in un unico </w:t>
      </w:r>
      <w:proofErr w:type="gramStart"/>
      <w:r w:rsidRPr="001C27D5">
        <w:rPr>
          <w:rFonts w:ascii="Arial" w:hAnsi="Arial" w:cs="Arial"/>
          <w:color w:val="48423F"/>
          <w:sz w:val="18"/>
          <w:szCs w:val="18"/>
        </w:rPr>
        <w:t>ed</w:t>
      </w:r>
      <w:proofErr w:type="gramEnd"/>
      <w:r w:rsidRPr="001C27D5">
        <w:rPr>
          <w:rFonts w:ascii="Arial" w:hAnsi="Arial" w:cs="Arial"/>
          <w:color w:val="48423F"/>
          <w:sz w:val="18"/>
          <w:szCs w:val="18"/>
        </w:rPr>
        <w:t xml:space="preserve"> inospitale deserto dei Tartari) da questa area del Paese? Proprio </w:t>
      </w:r>
      <w:proofErr w:type="spellStart"/>
      <w:r w:rsidRPr="001C27D5">
        <w:rPr>
          <w:rFonts w:ascii="Arial" w:hAnsi="Arial" w:cs="Arial"/>
          <w:color w:val="48423F"/>
          <w:sz w:val="18"/>
          <w:szCs w:val="18"/>
        </w:rPr>
        <w:t>perchè</w:t>
      </w:r>
      <w:proofErr w:type="spellEnd"/>
      <w:r w:rsidRPr="001C27D5">
        <w:rPr>
          <w:rFonts w:ascii="Arial" w:hAnsi="Arial" w:cs="Arial"/>
          <w:color w:val="48423F"/>
          <w:sz w:val="18"/>
          <w:szCs w:val="18"/>
        </w:rPr>
        <w:t xml:space="preserve"> i caratteri essenziali di quest’area sono intimamente legati alle tre grandi reti che ho citato prima, quella delle piccole e medie imprese, quella delle autonomie locali e quella del non profit, è da queste che bisogna ripartire: stare in mezzo alle reti, parlare il loro linguaggio, interpretarne le paure e i sentimenti, rappresentarne gli interessi. Un lavoro di lunga lena che ha bisogno di un nuovo linguaggio, di proposte radicalmente innovative </w:t>
      </w:r>
      <w:proofErr w:type="spellStart"/>
      <w:r w:rsidRPr="001C27D5">
        <w:rPr>
          <w:rFonts w:ascii="Arial" w:hAnsi="Arial" w:cs="Arial"/>
          <w:color w:val="48423F"/>
          <w:sz w:val="18"/>
          <w:szCs w:val="18"/>
        </w:rPr>
        <w:t>nonchè</w:t>
      </w:r>
      <w:proofErr w:type="spellEnd"/>
      <w:r w:rsidRPr="001C27D5">
        <w:rPr>
          <w:rFonts w:ascii="Arial" w:hAnsi="Arial" w:cs="Arial"/>
          <w:color w:val="48423F"/>
          <w:sz w:val="18"/>
          <w:szCs w:val="18"/>
        </w:rPr>
        <w:t xml:space="preserve"> di presenza territoriale. Le parole d’ordine potrebbero essere: "</w:t>
      </w:r>
      <w:proofErr w:type="gramStart"/>
      <w:r w:rsidRPr="001C27D5">
        <w:rPr>
          <w:rFonts w:ascii="Arial" w:hAnsi="Arial" w:cs="Arial"/>
          <w:color w:val="48423F"/>
          <w:sz w:val="18"/>
          <w:szCs w:val="18"/>
        </w:rPr>
        <w:t>fisco</w:t>
      </w:r>
      <w:proofErr w:type="gramEnd"/>
      <w:r w:rsidRPr="001C27D5">
        <w:rPr>
          <w:rFonts w:ascii="Arial" w:hAnsi="Arial" w:cs="Arial"/>
          <w:color w:val="48423F"/>
          <w:sz w:val="18"/>
          <w:szCs w:val="18"/>
        </w:rPr>
        <w:t xml:space="preserve"> più equo" per le imprese e le famiglie; "responsabilità cooperativa" per le istituzioni locali; "fiducia" per i mondi associativi. Ricostruire il capitale sociale, restituire autonomia e responsabilità alle amministrazioni locali e premiare chi lavora e chi investe sul futuro, siano esse le imprese o le famiglie, potrebbe essere il programma semplice e chiaro, </w:t>
      </w:r>
      <w:r w:rsidRPr="001C27D5">
        <w:rPr>
          <w:rFonts w:ascii="Arial" w:hAnsi="Arial" w:cs="Arial"/>
          <w:color w:val="48423F"/>
          <w:sz w:val="18"/>
          <w:szCs w:val="18"/>
        </w:rPr>
        <w:lastRenderedPageBreak/>
        <w:t>anche se difficile da realizzare, per rimontare la china al Nord.</w:t>
      </w:r>
      <w:r w:rsidRPr="001C27D5">
        <w:rPr>
          <w:rFonts w:ascii="Arial" w:hAnsi="Arial" w:cs="Arial"/>
          <w:color w:val="48423F"/>
          <w:sz w:val="18"/>
          <w:szCs w:val="18"/>
        </w:rPr>
        <w:br/>
        <w:t>Se il PD uscirà dalle fumisterie, dagli ‘</w:t>
      </w:r>
      <w:proofErr w:type="spellStart"/>
      <w:r w:rsidRPr="001C27D5">
        <w:rPr>
          <w:rFonts w:ascii="Arial" w:hAnsi="Arial" w:cs="Arial"/>
          <w:color w:val="48423F"/>
          <w:sz w:val="18"/>
          <w:szCs w:val="18"/>
        </w:rPr>
        <w:t>intorcinamenti</w:t>
      </w:r>
      <w:proofErr w:type="spellEnd"/>
      <w:r w:rsidRPr="001C27D5">
        <w:rPr>
          <w:rFonts w:ascii="Arial" w:hAnsi="Arial" w:cs="Arial"/>
          <w:color w:val="48423F"/>
          <w:sz w:val="18"/>
          <w:szCs w:val="18"/>
        </w:rPr>
        <w:t xml:space="preserve">’ e dalla stanca ripetizione di riti logori e consumati, forse </w:t>
      </w:r>
      <w:proofErr w:type="spellStart"/>
      <w:r w:rsidRPr="001C27D5">
        <w:rPr>
          <w:rFonts w:ascii="Arial" w:hAnsi="Arial" w:cs="Arial"/>
          <w:color w:val="48423F"/>
          <w:sz w:val="18"/>
          <w:szCs w:val="18"/>
        </w:rPr>
        <w:t>anzichè</w:t>
      </w:r>
      <w:proofErr w:type="spellEnd"/>
      <w:r w:rsidRPr="001C27D5">
        <w:rPr>
          <w:rFonts w:ascii="Arial" w:hAnsi="Arial" w:cs="Arial"/>
          <w:color w:val="48423F"/>
          <w:sz w:val="18"/>
          <w:szCs w:val="18"/>
        </w:rPr>
        <w:t xml:space="preserve"> imboccare una delle vie di fuga, potrà riprendere, a testa alta e con passo spedito, la via maestra.</w:t>
      </w:r>
    </w:p>
    <w:p w:rsidR="001C27D5" w:rsidRPr="001C27D5" w:rsidRDefault="001C27D5" w:rsidP="001C27D5">
      <w:pPr>
        <w:rPr>
          <w:rFonts w:ascii="Times" w:eastAsia="Times New Roman" w:hAnsi="Times" w:cs="Times New Roman"/>
          <w:sz w:val="20"/>
          <w:szCs w:val="20"/>
        </w:rPr>
      </w:pPr>
    </w:p>
    <w:p w:rsidR="00630D68" w:rsidRDefault="00630D68"/>
    <w:sectPr w:rsidR="00630D68" w:rsidSect="006272D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D5"/>
    <w:rsid w:val="001C27D5"/>
    <w:rsid w:val="006272D9"/>
    <w:rsid w:val="0063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FD22B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C27D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1C27D5"/>
    <w:rPr>
      <w:rFonts w:ascii="Times" w:hAnsi="Times"/>
      <w:b/>
      <w:bCs/>
      <w:kern w:val="36"/>
      <w:sz w:val="48"/>
      <w:szCs w:val="48"/>
    </w:rPr>
  </w:style>
  <w:style w:type="paragraph" w:customStyle="1" w:styleId="meta-info">
    <w:name w:val="meta-info"/>
    <w:basedOn w:val="Normale"/>
    <w:rsid w:val="001C27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1C27D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C27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C27D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1C27D5"/>
    <w:rPr>
      <w:rFonts w:ascii="Times" w:hAnsi="Times"/>
      <w:b/>
      <w:bCs/>
      <w:kern w:val="36"/>
      <w:sz w:val="48"/>
      <w:szCs w:val="48"/>
    </w:rPr>
  </w:style>
  <w:style w:type="paragraph" w:customStyle="1" w:styleId="meta-info">
    <w:name w:val="meta-info"/>
    <w:basedOn w:val="Normale"/>
    <w:rsid w:val="001C27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1C27D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C27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0247">
          <w:marLeft w:val="0"/>
          <w:marRight w:val="0"/>
          <w:marTop w:val="12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3926</Characters>
  <Application>Microsoft Macintosh Word</Application>
  <DocSecurity>0</DocSecurity>
  <Lines>32</Lines>
  <Paragraphs>9</Paragraphs>
  <ScaleCrop>false</ScaleCrop>
  <Company>università di trieste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Rocutto</dc:creator>
  <cp:keywords/>
  <dc:description/>
  <cp:lastModifiedBy>Sara Rocutto</cp:lastModifiedBy>
  <cp:revision>1</cp:revision>
  <dcterms:created xsi:type="dcterms:W3CDTF">2018-08-18T10:05:00Z</dcterms:created>
  <dcterms:modified xsi:type="dcterms:W3CDTF">2018-08-18T10:06:00Z</dcterms:modified>
</cp:coreProperties>
</file>